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127"/>
        <w:gridCol w:w="5229"/>
      </w:tblGrid>
      <w:tr w:rsidR="00E95A66" w:rsidTr="00E95A66">
        <w:trPr>
          <w:trHeight w:val="557"/>
        </w:trPr>
        <w:tc>
          <w:tcPr>
            <w:tcW w:w="9165" w:type="dxa"/>
            <w:gridSpan w:val="3"/>
          </w:tcPr>
          <w:p w:rsidR="00E95A66" w:rsidRPr="00641E5E" w:rsidRDefault="00E95A66" w:rsidP="00E9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66" w:rsidRDefault="00641E5E" w:rsidP="006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95A66" w:rsidRPr="00641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1E5E">
              <w:rPr>
                <w:rFonts w:ascii="Times New Roman" w:hAnsi="Times New Roman" w:cs="Times New Roman"/>
                <w:sz w:val="24"/>
                <w:szCs w:val="24"/>
              </w:rPr>
              <w:t xml:space="preserve"> Мустафина Ольга Леонидовна</w:t>
            </w:r>
          </w:p>
          <w:p w:rsidR="00641E5E" w:rsidRPr="00641E5E" w:rsidRDefault="00641E5E" w:rsidP="006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 «Основы философии»</w:t>
            </w:r>
          </w:p>
        </w:tc>
      </w:tr>
      <w:tr w:rsidR="00E95A66" w:rsidTr="00CE24D3">
        <w:trPr>
          <w:trHeight w:val="1088"/>
        </w:trPr>
        <w:tc>
          <w:tcPr>
            <w:tcW w:w="1809" w:type="dxa"/>
            <w:vAlign w:val="center"/>
          </w:tcPr>
          <w:p w:rsidR="00E95A66" w:rsidRPr="00641E5E" w:rsidRDefault="00E95A66" w:rsidP="00E9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2127" w:type="dxa"/>
            <w:vAlign w:val="center"/>
          </w:tcPr>
          <w:p w:rsidR="00E95A66" w:rsidRPr="00641E5E" w:rsidRDefault="00641E5E" w:rsidP="00E9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5229" w:type="dxa"/>
            <w:vAlign w:val="center"/>
          </w:tcPr>
          <w:p w:rsidR="00E95A66" w:rsidRPr="00641E5E" w:rsidRDefault="00E95A66" w:rsidP="00E9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proofErr w:type="gramStart"/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1E5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E95A66" w:rsidTr="00CE24D3">
        <w:trPr>
          <w:trHeight w:val="567"/>
        </w:trPr>
        <w:tc>
          <w:tcPr>
            <w:tcW w:w="1809" w:type="dxa"/>
            <w:vMerge w:val="restart"/>
          </w:tcPr>
          <w:p w:rsidR="00E95A66" w:rsidRPr="00641E5E" w:rsidRDefault="00641E5E" w:rsidP="0014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5A66" w:rsidRPr="00641E5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4753B" w:rsidRPr="00641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95A66" w:rsidRPr="00641E5E" w:rsidRDefault="00641E5E" w:rsidP="006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4118, 4218</w:t>
            </w:r>
          </w:p>
        </w:tc>
        <w:tc>
          <w:tcPr>
            <w:tcW w:w="5229" w:type="dxa"/>
          </w:tcPr>
          <w:p w:rsidR="00CE24D3" w:rsidRPr="00402DD1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402DD1" w:rsidRPr="00402DD1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Мифология, религия, философия.  </w:t>
            </w:r>
          </w:p>
          <w:p w:rsidR="00CE24D3" w:rsidRPr="006C649B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Философское мировоззрение. </w:t>
            </w:r>
          </w:p>
          <w:p w:rsidR="00E95A66" w:rsidRPr="006C649B" w:rsidRDefault="00CE24D3" w:rsidP="006C649B">
            <w:pPr>
              <w:rPr>
                <w:bCs/>
              </w:rPr>
            </w:pPr>
            <w:r w:rsidRPr="006C649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исторические типы мировоззрения. Особенности философского мировоззрения.</w:t>
            </w:r>
          </w:p>
        </w:tc>
      </w:tr>
      <w:tr w:rsidR="00E95A66" w:rsidTr="00CE24D3">
        <w:trPr>
          <w:trHeight w:val="567"/>
        </w:trPr>
        <w:tc>
          <w:tcPr>
            <w:tcW w:w="1809" w:type="dxa"/>
            <w:vMerge/>
          </w:tcPr>
          <w:p w:rsidR="00E95A66" w:rsidRDefault="00E95A66"/>
        </w:tc>
        <w:tc>
          <w:tcPr>
            <w:tcW w:w="2127" w:type="dxa"/>
          </w:tcPr>
          <w:p w:rsidR="00E95A66" w:rsidRPr="00641E5E" w:rsidRDefault="006F10E1" w:rsidP="006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4318, 44</w:t>
            </w:r>
            <w:r w:rsidR="00641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9" w:type="dxa"/>
          </w:tcPr>
          <w:p w:rsidR="005D7E88" w:rsidRPr="00402DD1" w:rsidRDefault="005D7E88" w:rsidP="005D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E95A66" w:rsidRPr="00B421C8" w:rsidRDefault="00B4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C8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философия. Этапы развития и специфика русской философии</w:t>
            </w:r>
          </w:p>
        </w:tc>
      </w:tr>
      <w:tr w:rsidR="00E95A66" w:rsidTr="00CE24D3">
        <w:trPr>
          <w:trHeight w:val="567"/>
        </w:trPr>
        <w:tc>
          <w:tcPr>
            <w:tcW w:w="1809" w:type="dxa"/>
            <w:vMerge/>
          </w:tcPr>
          <w:p w:rsidR="00E95A66" w:rsidRDefault="00E95A66"/>
        </w:tc>
        <w:tc>
          <w:tcPr>
            <w:tcW w:w="2127" w:type="dxa"/>
          </w:tcPr>
          <w:p w:rsidR="00E95A66" w:rsidRPr="00641E5E" w:rsidRDefault="00641E5E" w:rsidP="006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4518,4618</w:t>
            </w:r>
          </w:p>
        </w:tc>
        <w:tc>
          <w:tcPr>
            <w:tcW w:w="5229" w:type="dxa"/>
          </w:tcPr>
          <w:p w:rsidR="00BA5B71" w:rsidRPr="00BA5B71" w:rsidRDefault="00BA5B71" w:rsidP="0072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BA5B71" w:rsidRPr="00BA5B71" w:rsidRDefault="00BA5B71" w:rsidP="0072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B71">
              <w:rPr>
                <w:rFonts w:ascii="Times New Roman" w:hAnsi="Times New Roman" w:cs="Times New Roman"/>
                <w:bCs/>
                <w:sz w:val="24"/>
                <w:szCs w:val="24"/>
              </w:rPr>
              <w:t>Античная натурфилософия. Истоки и периоды развития античной философии.</w:t>
            </w:r>
          </w:p>
          <w:p w:rsidR="00E95A66" w:rsidRPr="00BA5B71" w:rsidRDefault="00BA5B71" w:rsidP="0072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 философских школ и общие черты древней античной философии</w:t>
            </w:r>
          </w:p>
        </w:tc>
      </w:tr>
      <w:tr w:rsidR="00E95A66" w:rsidTr="00CE24D3">
        <w:trPr>
          <w:trHeight w:val="567"/>
        </w:trPr>
        <w:tc>
          <w:tcPr>
            <w:tcW w:w="1809" w:type="dxa"/>
            <w:vMerge/>
          </w:tcPr>
          <w:p w:rsidR="00E95A66" w:rsidRDefault="00E95A66"/>
        </w:tc>
        <w:tc>
          <w:tcPr>
            <w:tcW w:w="2127" w:type="dxa"/>
          </w:tcPr>
          <w:p w:rsidR="00E95A66" w:rsidRPr="00641E5E" w:rsidRDefault="00641E5E" w:rsidP="006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1119,1219</w:t>
            </w:r>
          </w:p>
        </w:tc>
        <w:tc>
          <w:tcPr>
            <w:tcW w:w="5229" w:type="dxa"/>
          </w:tcPr>
          <w:p w:rsidR="00BA5B71" w:rsidRPr="00BA5B71" w:rsidRDefault="00BA5B71" w:rsidP="0072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BA5B71" w:rsidRPr="00BA5B71" w:rsidRDefault="00BA5B71" w:rsidP="0072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B71">
              <w:rPr>
                <w:rFonts w:ascii="Times New Roman" w:hAnsi="Times New Roman" w:cs="Times New Roman"/>
                <w:bCs/>
                <w:sz w:val="24"/>
                <w:szCs w:val="24"/>
              </w:rPr>
              <w:t>Античная натурфилософия. Истоки и периоды развития античной философии.</w:t>
            </w:r>
          </w:p>
          <w:p w:rsidR="00E95A66" w:rsidRPr="00BA5B71" w:rsidRDefault="00BA5B71" w:rsidP="0072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 философских школ и общие черты древней античной философии</w:t>
            </w:r>
          </w:p>
        </w:tc>
      </w:tr>
      <w:tr w:rsidR="00E95A66" w:rsidTr="00CE24D3">
        <w:trPr>
          <w:trHeight w:val="567"/>
        </w:trPr>
        <w:tc>
          <w:tcPr>
            <w:tcW w:w="1809" w:type="dxa"/>
            <w:vMerge/>
          </w:tcPr>
          <w:p w:rsidR="00E95A66" w:rsidRDefault="00E95A66"/>
        </w:tc>
        <w:tc>
          <w:tcPr>
            <w:tcW w:w="2127" w:type="dxa"/>
          </w:tcPr>
          <w:p w:rsidR="00E95A66" w:rsidRPr="00641E5E" w:rsidRDefault="00641E5E" w:rsidP="006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1319,1419</w:t>
            </w:r>
          </w:p>
        </w:tc>
        <w:tc>
          <w:tcPr>
            <w:tcW w:w="5229" w:type="dxa"/>
          </w:tcPr>
          <w:p w:rsidR="00CE24D3" w:rsidRP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Мифология, религия, философия.  </w:t>
            </w:r>
          </w:p>
          <w:p w:rsidR="00CE24D3" w:rsidRP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Философское мировоззрение. </w:t>
            </w:r>
          </w:p>
          <w:p w:rsidR="00E95A66" w:rsidRPr="00CE24D3" w:rsidRDefault="00CE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исторические типы мировоззрения. Особенности философского мировоззрения.</w:t>
            </w:r>
          </w:p>
        </w:tc>
      </w:tr>
      <w:tr w:rsidR="003768C8" w:rsidTr="00CE24D3">
        <w:trPr>
          <w:trHeight w:val="567"/>
        </w:trPr>
        <w:tc>
          <w:tcPr>
            <w:tcW w:w="1809" w:type="dxa"/>
            <w:vMerge w:val="restart"/>
          </w:tcPr>
          <w:p w:rsidR="003768C8" w:rsidRPr="00686348" w:rsidRDefault="003768C8" w:rsidP="0014753B">
            <w:pPr>
              <w:jc w:val="center"/>
              <w:rPr>
                <w:rFonts w:ascii="Times New Roman" w:hAnsi="Times New Roman" w:cs="Times New Roman"/>
              </w:rPr>
            </w:pPr>
            <w:r w:rsidRPr="00686348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127" w:type="dxa"/>
          </w:tcPr>
          <w:p w:rsidR="003768C8" w:rsidRPr="00641E5E" w:rsidRDefault="003768C8" w:rsidP="00D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4118, 4218</w:t>
            </w:r>
          </w:p>
        </w:tc>
        <w:tc>
          <w:tcPr>
            <w:tcW w:w="5229" w:type="dxa"/>
          </w:tcPr>
          <w:p w:rsidR="00CE24D3" w:rsidRP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Время,  место и причины возникновения философии. </w:t>
            </w:r>
          </w:p>
          <w:p w:rsidR="00CE24D3" w:rsidRP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вопрос философии. </w:t>
            </w:r>
          </w:p>
          <w:p w:rsid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философских проблем. </w:t>
            </w:r>
          </w:p>
          <w:p w:rsid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философии в сфере культуры. </w:t>
            </w:r>
          </w:p>
          <w:p w:rsid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философии. </w:t>
            </w:r>
          </w:p>
          <w:p w:rsidR="003768C8" w:rsidRPr="00CE24D3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смысл изучения философии.</w:t>
            </w:r>
          </w:p>
        </w:tc>
      </w:tr>
      <w:tr w:rsidR="003768C8" w:rsidTr="00CE24D3">
        <w:trPr>
          <w:trHeight w:val="567"/>
        </w:trPr>
        <w:tc>
          <w:tcPr>
            <w:tcW w:w="1809" w:type="dxa"/>
            <w:vMerge/>
          </w:tcPr>
          <w:p w:rsidR="003768C8" w:rsidRPr="00686348" w:rsidRDefault="0037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768C8" w:rsidRPr="00641E5E" w:rsidRDefault="00125609" w:rsidP="00D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4318, 44</w:t>
            </w:r>
            <w:r w:rsidR="003768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9" w:type="dxa"/>
          </w:tcPr>
          <w:p w:rsidR="005D7E88" w:rsidRPr="00402DD1" w:rsidRDefault="005D7E88" w:rsidP="005D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307610" w:rsidRPr="00307610" w:rsidRDefault="00307610" w:rsidP="00307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специфика философской антропологии. Сущность человека. </w:t>
            </w:r>
          </w:p>
          <w:p w:rsidR="003768C8" w:rsidRPr="00686348" w:rsidRDefault="00307610" w:rsidP="00307610">
            <w:pPr>
              <w:rPr>
                <w:rFonts w:ascii="Times New Roman" w:hAnsi="Times New Roman" w:cs="Times New Roman"/>
              </w:rPr>
            </w:pPr>
            <w:r w:rsidRPr="0030761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Pr="00307610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proofErr w:type="gramEnd"/>
            <w:r w:rsidRPr="0030761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в человеке. Человек и природа.</w:t>
            </w:r>
          </w:p>
        </w:tc>
      </w:tr>
      <w:tr w:rsidR="003768C8" w:rsidTr="00CE24D3">
        <w:trPr>
          <w:trHeight w:val="567"/>
        </w:trPr>
        <w:tc>
          <w:tcPr>
            <w:tcW w:w="1809" w:type="dxa"/>
            <w:vMerge/>
          </w:tcPr>
          <w:p w:rsidR="003768C8" w:rsidRPr="00686348" w:rsidRDefault="0037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768C8" w:rsidRPr="00641E5E" w:rsidRDefault="003768C8" w:rsidP="00D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4518,4618</w:t>
            </w:r>
          </w:p>
        </w:tc>
        <w:tc>
          <w:tcPr>
            <w:tcW w:w="5229" w:type="dxa"/>
          </w:tcPr>
          <w:p w:rsidR="005D7E88" w:rsidRPr="00402DD1" w:rsidRDefault="005D7E88" w:rsidP="005D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D652DC" w:rsidRPr="00D652DC" w:rsidRDefault="00D652DC" w:rsidP="00D6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Средневековая философия. Истоки и периоды развития философии Средних веков. </w:t>
            </w:r>
          </w:p>
          <w:p w:rsidR="003768C8" w:rsidRPr="00686348" w:rsidRDefault="00D652DC" w:rsidP="00D652DC">
            <w:pPr>
              <w:rPr>
                <w:rFonts w:ascii="Times New Roman" w:hAnsi="Times New Roman" w:cs="Times New Roman"/>
              </w:rPr>
            </w:pPr>
            <w:proofErr w:type="spellStart"/>
            <w:r w:rsidRPr="00D652DC">
              <w:rPr>
                <w:rFonts w:ascii="Times New Roman" w:hAnsi="Times New Roman" w:cs="Times New Roman"/>
                <w:bCs/>
                <w:sz w:val="24"/>
                <w:szCs w:val="24"/>
              </w:rPr>
              <w:t>Теоцентризм</w:t>
            </w:r>
            <w:proofErr w:type="spellEnd"/>
          </w:p>
        </w:tc>
      </w:tr>
      <w:tr w:rsidR="003768C8" w:rsidTr="00CE24D3">
        <w:trPr>
          <w:trHeight w:val="567"/>
        </w:trPr>
        <w:tc>
          <w:tcPr>
            <w:tcW w:w="1809" w:type="dxa"/>
            <w:vMerge/>
          </w:tcPr>
          <w:p w:rsidR="003768C8" w:rsidRPr="00686348" w:rsidRDefault="0037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768C8" w:rsidRPr="00641E5E" w:rsidRDefault="003768C8" w:rsidP="00D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1119,1219</w:t>
            </w:r>
          </w:p>
        </w:tc>
        <w:tc>
          <w:tcPr>
            <w:tcW w:w="5229" w:type="dxa"/>
          </w:tcPr>
          <w:p w:rsidR="005D7E88" w:rsidRPr="00402DD1" w:rsidRDefault="005D7E88" w:rsidP="005D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D652DC" w:rsidRPr="00D652DC" w:rsidRDefault="00D652DC" w:rsidP="00D6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Средневековая философия. Истоки и периоды развития философии Средних веков. </w:t>
            </w:r>
          </w:p>
          <w:p w:rsidR="003768C8" w:rsidRPr="00686348" w:rsidRDefault="00D652DC" w:rsidP="00D652DC">
            <w:pPr>
              <w:rPr>
                <w:rFonts w:ascii="Times New Roman" w:hAnsi="Times New Roman" w:cs="Times New Roman"/>
              </w:rPr>
            </w:pPr>
            <w:proofErr w:type="spellStart"/>
            <w:r w:rsidRPr="00D652DC">
              <w:rPr>
                <w:rFonts w:ascii="Times New Roman" w:hAnsi="Times New Roman" w:cs="Times New Roman"/>
                <w:bCs/>
                <w:sz w:val="24"/>
                <w:szCs w:val="24"/>
              </w:rPr>
              <w:t>Теоцентризм</w:t>
            </w:r>
            <w:proofErr w:type="spellEnd"/>
          </w:p>
        </w:tc>
      </w:tr>
      <w:tr w:rsidR="003768C8" w:rsidTr="00CE24D3">
        <w:trPr>
          <w:trHeight w:val="567"/>
        </w:trPr>
        <w:tc>
          <w:tcPr>
            <w:tcW w:w="1809" w:type="dxa"/>
            <w:vMerge/>
          </w:tcPr>
          <w:p w:rsidR="003768C8" w:rsidRDefault="003768C8"/>
        </w:tc>
        <w:tc>
          <w:tcPr>
            <w:tcW w:w="2127" w:type="dxa"/>
          </w:tcPr>
          <w:p w:rsidR="003768C8" w:rsidRPr="00641E5E" w:rsidRDefault="003768C8" w:rsidP="00D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1319,1419</w:t>
            </w:r>
          </w:p>
        </w:tc>
        <w:tc>
          <w:tcPr>
            <w:tcW w:w="5229" w:type="dxa"/>
          </w:tcPr>
          <w:p w:rsidR="00402DD1" w:rsidRPr="00CE24D3" w:rsidRDefault="00402DD1" w:rsidP="0040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Проработка и написание опорного конспекта</w:t>
            </w:r>
          </w:p>
          <w:p w:rsidR="00402DD1" w:rsidRPr="00402DD1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Время,  место и причины возникновения философии. </w:t>
            </w:r>
          </w:p>
          <w:p w:rsidR="00CE24D3" w:rsidRPr="00402DD1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вопрос философии. </w:t>
            </w:r>
          </w:p>
          <w:p w:rsidR="00402DD1" w:rsidRPr="00402DD1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философских проблем. </w:t>
            </w:r>
          </w:p>
          <w:p w:rsidR="00402DD1" w:rsidRPr="00402DD1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философии в сфере культуры. </w:t>
            </w:r>
          </w:p>
          <w:p w:rsidR="00402DD1" w:rsidRPr="00402DD1" w:rsidRDefault="00CE24D3" w:rsidP="00CE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философии. </w:t>
            </w:r>
          </w:p>
          <w:p w:rsidR="003768C8" w:rsidRDefault="00CE24D3" w:rsidP="0094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DD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смысл изучения философии.</w:t>
            </w:r>
          </w:p>
          <w:p w:rsidR="00941B23" w:rsidRPr="00941B23" w:rsidRDefault="00941B23" w:rsidP="0094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5E03" w:rsidRDefault="005B5E03"/>
    <w:sectPr w:rsidR="005B5E03" w:rsidSect="00B3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7F"/>
    <w:rsid w:val="00125609"/>
    <w:rsid w:val="0014753B"/>
    <w:rsid w:val="001A417F"/>
    <w:rsid w:val="00262ABC"/>
    <w:rsid w:val="00307610"/>
    <w:rsid w:val="003318BD"/>
    <w:rsid w:val="003768C8"/>
    <w:rsid w:val="00402DD1"/>
    <w:rsid w:val="005B5E03"/>
    <w:rsid w:val="005D7E88"/>
    <w:rsid w:val="00641E5E"/>
    <w:rsid w:val="00684E43"/>
    <w:rsid w:val="00686348"/>
    <w:rsid w:val="006C649B"/>
    <w:rsid w:val="006F10E1"/>
    <w:rsid w:val="00720CC1"/>
    <w:rsid w:val="00826501"/>
    <w:rsid w:val="00941B23"/>
    <w:rsid w:val="00986147"/>
    <w:rsid w:val="00B335B4"/>
    <w:rsid w:val="00B421C8"/>
    <w:rsid w:val="00BA5B71"/>
    <w:rsid w:val="00CD2004"/>
    <w:rsid w:val="00CE24D3"/>
    <w:rsid w:val="00D652DC"/>
    <w:rsid w:val="00DC3673"/>
    <w:rsid w:val="00E9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20</cp:revision>
  <dcterms:created xsi:type="dcterms:W3CDTF">2020-03-18T08:56:00Z</dcterms:created>
  <dcterms:modified xsi:type="dcterms:W3CDTF">2020-03-25T12:22:00Z</dcterms:modified>
</cp:coreProperties>
</file>