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1701"/>
        <w:gridCol w:w="1151"/>
        <w:gridCol w:w="4656"/>
      </w:tblGrid>
      <w:tr w:rsidR="000D716A" w:rsidRPr="00B32CB3" w:rsidTr="00DD4B89">
        <w:trPr>
          <w:trHeight w:val="557"/>
        </w:trPr>
        <w:tc>
          <w:tcPr>
            <w:tcW w:w="9176" w:type="dxa"/>
            <w:gridSpan w:val="4"/>
          </w:tcPr>
          <w:p w:rsidR="000D716A" w:rsidRPr="00B32CB3" w:rsidRDefault="000D716A" w:rsidP="0061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 Мустафина Ольга Леонидовна</w:t>
            </w:r>
          </w:p>
        </w:tc>
      </w:tr>
      <w:tr w:rsidR="000D716A" w:rsidRPr="0064532E" w:rsidTr="00DD4B89">
        <w:trPr>
          <w:trHeight w:val="1088"/>
        </w:trPr>
        <w:tc>
          <w:tcPr>
            <w:tcW w:w="1668" w:type="dxa"/>
            <w:vAlign w:val="center"/>
          </w:tcPr>
          <w:p w:rsidR="000D716A" w:rsidRPr="0064532E" w:rsidRDefault="000D716A" w:rsidP="00613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32E">
              <w:rPr>
                <w:rFonts w:ascii="Times New Roman" w:hAnsi="Times New Roman" w:cs="Times New Roman"/>
                <w:b/>
              </w:rPr>
              <w:t xml:space="preserve">Даты проведения </w:t>
            </w:r>
          </w:p>
        </w:tc>
        <w:tc>
          <w:tcPr>
            <w:tcW w:w="1701" w:type="dxa"/>
            <w:vAlign w:val="center"/>
          </w:tcPr>
          <w:p w:rsidR="000D716A" w:rsidRPr="0064532E" w:rsidRDefault="000D716A" w:rsidP="00613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</w:t>
            </w:r>
          </w:p>
        </w:tc>
        <w:tc>
          <w:tcPr>
            <w:tcW w:w="1151" w:type="dxa"/>
            <w:vAlign w:val="center"/>
          </w:tcPr>
          <w:p w:rsidR="000D716A" w:rsidRPr="0064532E" w:rsidRDefault="000D716A" w:rsidP="00613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656" w:type="dxa"/>
            <w:vAlign w:val="center"/>
          </w:tcPr>
          <w:p w:rsidR="000D716A" w:rsidRPr="0064532E" w:rsidRDefault="000D716A" w:rsidP="00613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32E">
              <w:rPr>
                <w:rFonts w:ascii="Times New Roman" w:hAnsi="Times New Roman" w:cs="Times New Roman"/>
                <w:b/>
              </w:rPr>
              <w:t>Задание на дистанционное обучение</w:t>
            </w:r>
          </w:p>
        </w:tc>
      </w:tr>
      <w:tr w:rsidR="000D716A" w:rsidRPr="00A7574D" w:rsidTr="00DD4B89">
        <w:trPr>
          <w:trHeight w:val="567"/>
        </w:trPr>
        <w:tc>
          <w:tcPr>
            <w:tcW w:w="1668" w:type="dxa"/>
          </w:tcPr>
          <w:p w:rsidR="000D716A" w:rsidRDefault="00DB4C1F" w:rsidP="00844782">
            <w:pPr>
              <w:jc w:val="center"/>
              <w:rPr>
                <w:rFonts w:ascii="Times New Roman" w:hAnsi="Times New Roman" w:cs="Times New Roman"/>
              </w:rPr>
            </w:pPr>
            <w:r w:rsidRPr="00844782">
              <w:rPr>
                <w:rFonts w:ascii="Times New Roman" w:hAnsi="Times New Roman" w:cs="Times New Roman"/>
                <w:b/>
              </w:rPr>
              <w:t>21</w:t>
            </w:r>
            <w:r w:rsidR="000D716A">
              <w:rPr>
                <w:rFonts w:ascii="Times New Roman" w:hAnsi="Times New Roman" w:cs="Times New Roman"/>
              </w:rPr>
              <w:t>.04.2020</w:t>
            </w:r>
          </w:p>
          <w:p w:rsidR="000D716A" w:rsidRPr="00B32CB3" w:rsidRDefault="000D716A" w:rsidP="0061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6A" w:rsidRPr="00B32CB3" w:rsidRDefault="000D716A" w:rsidP="00613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статистика</w:t>
            </w:r>
          </w:p>
        </w:tc>
        <w:tc>
          <w:tcPr>
            <w:tcW w:w="1151" w:type="dxa"/>
          </w:tcPr>
          <w:p w:rsidR="000D716A" w:rsidRPr="00B32CB3" w:rsidRDefault="000D716A" w:rsidP="000D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4118,4218</w:t>
            </w:r>
          </w:p>
          <w:p w:rsidR="000D716A" w:rsidRPr="00B32CB3" w:rsidRDefault="000D716A" w:rsidP="0061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844782" w:rsidRDefault="00844782" w:rsidP="00844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Уважаемые студенты решение задач отправить </w:t>
            </w:r>
            <w:r w:rsidRPr="007C6401">
              <w:rPr>
                <w:bCs/>
              </w:rPr>
              <w:t>на электронную почту</w:t>
            </w:r>
            <w:r>
              <w:rPr>
                <w:bCs/>
              </w:rPr>
              <w:t xml:space="preserve"> </w:t>
            </w:r>
          </w:p>
          <w:p w:rsidR="00844782" w:rsidRDefault="00310530" w:rsidP="00844782">
            <w:pPr>
              <w:spacing w:after="0" w:line="240" w:lineRule="auto"/>
            </w:pPr>
            <w:hyperlink r:id="rId5" w:history="1">
              <w:r w:rsidR="00844782" w:rsidRPr="00B40A04">
                <w:rPr>
                  <w:rStyle w:val="a4"/>
                  <w:bCs/>
                  <w:lang w:val="en-US"/>
                </w:rPr>
                <w:t>pekka</w:t>
              </w:r>
              <w:r w:rsidR="00844782" w:rsidRPr="00B40A04">
                <w:rPr>
                  <w:rStyle w:val="a4"/>
                  <w:bCs/>
                </w:rPr>
                <w:t>.</w:t>
              </w:r>
              <w:r w:rsidR="00844782" w:rsidRPr="00B40A04">
                <w:rPr>
                  <w:rStyle w:val="a4"/>
                  <w:bCs/>
                  <w:lang w:val="en-US"/>
                </w:rPr>
                <w:t>tomas</w:t>
              </w:r>
              <w:r w:rsidR="00844782" w:rsidRPr="00B40A04">
                <w:rPr>
                  <w:rStyle w:val="a4"/>
                  <w:bCs/>
                </w:rPr>
                <w:t>17@</w:t>
              </w:r>
              <w:r w:rsidR="00844782" w:rsidRPr="00B40A04">
                <w:rPr>
                  <w:rStyle w:val="a4"/>
                  <w:bCs/>
                  <w:lang w:val="en-US"/>
                </w:rPr>
                <w:t>yandex</w:t>
              </w:r>
              <w:r w:rsidR="00844782" w:rsidRPr="00844782">
                <w:rPr>
                  <w:rStyle w:val="a4"/>
                  <w:bCs/>
                </w:rPr>
                <w:t>.</w:t>
              </w:r>
              <w:r w:rsidR="00844782" w:rsidRPr="00B40A04">
                <w:rPr>
                  <w:rStyle w:val="a4"/>
                  <w:bCs/>
                  <w:lang w:val="en-US"/>
                </w:rPr>
                <w:t>ru</w:t>
              </w:r>
            </w:hyperlink>
            <w:r w:rsidR="00844782">
              <w:t xml:space="preserve"> </w:t>
            </w:r>
          </w:p>
          <w:p w:rsidR="000D16EE" w:rsidRDefault="000D16EE" w:rsidP="0084478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sz w:val="20"/>
                <w:szCs w:val="20"/>
              </w:rPr>
              <w:t>Имеются следующие данные о степени выполнения норм выработки рабочими-осужденными цеха в колонии строгого режима за декабрь текущего года, в процентах:</w:t>
            </w:r>
          </w:p>
          <w:p w:rsidR="000D16EE" w:rsidRDefault="000D16EE" w:rsidP="000D16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99,2 101,2 99,3 105,0 97,3 103,2 105,4 108,2 95,4 96,8 100,5 90,3 110,8 111,5 150,5 140,3 89,8 </w:t>
            </w:r>
          </w:p>
          <w:p w:rsidR="000D16EE" w:rsidRDefault="000D16EE" w:rsidP="000D16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103,6 115,8 125,4 116,5 130,4 90,6 103,4 70,4 109,2 160,3 122,4 190,3 202,0 130,0 119,6 99,9 119,4 127,0 130,0 140,0 129,0 150,0 168,0</w:t>
            </w:r>
          </w:p>
          <w:p w:rsidR="000D16EE" w:rsidRDefault="000D16EE" w:rsidP="000D16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Постройте:</w:t>
            </w:r>
          </w:p>
          <w:p w:rsidR="000D16EE" w:rsidRDefault="000D16EE" w:rsidP="000D16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1)ряд распределения по степени выполнения рабочими норм выработки, выделив четыре группы рабочих-осужденных с постоянным интервалом;</w:t>
            </w:r>
          </w:p>
          <w:p w:rsidR="000D16EE" w:rsidRDefault="000D16EE" w:rsidP="000D16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2)ряд распределения по выполнению плана, выделив две группы — не выполняющие норму выработки и выполнивших и перевыполнивших норму выработки.</w:t>
            </w:r>
          </w:p>
          <w:p w:rsidR="0075109B" w:rsidRPr="0075109B" w:rsidRDefault="002C3786" w:rsidP="007510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2</w:t>
            </w:r>
            <w:r w:rsidR="0075109B">
              <w:rPr>
                <w:b/>
                <w:sz w:val="20"/>
                <w:szCs w:val="20"/>
              </w:rPr>
              <w:t>.</w:t>
            </w:r>
            <w:r w:rsidR="0075109B">
              <w:rPr>
                <w:color w:val="FF0000"/>
                <w:sz w:val="20"/>
                <w:szCs w:val="20"/>
              </w:rPr>
              <w:t xml:space="preserve"> </w:t>
            </w:r>
            <w:r w:rsidR="0075109B">
              <w:rPr>
                <w:sz w:val="20"/>
                <w:szCs w:val="20"/>
              </w:rPr>
              <w:t>По официальным статистическим данным, абсолютные показатели по убийствам в США за период с 1980 по 2000 годы выглядят следующим образом:</w:t>
            </w:r>
          </w:p>
          <w:p w:rsidR="0075109B" w:rsidRDefault="0075109B" w:rsidP="007510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убий</w:t>
            </w:r>
            <w:proofErr w:type="gramStart"/>
            <w:r>
              <w:rPr>
                <w:b/>
                <w:sz w:val="20"/>
                <w:szCs w:val="20"/>
              </w:rPr>
              <w:t>ств в СШ</w:t>
            </w:r>
            <w:proofErr w:type="gramEnd"/>
            <w:r>
              <w:rPr>
                <w:b/>
                <w:sz w:val="20"/>
                <w:szCs w:val="20"/>
              </w:rPr>
              <w:t>А за 1980-2000 гг.</w:t>
            </w: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78"/>
              <w:gridCol w:w="1276"/>
            </w:tblGrid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Количество убийств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23040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22520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21010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19310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18690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18980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20610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20680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21500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23440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24700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23760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24530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23330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21610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1996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19650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18210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1998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16914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1999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15522</w:t>
                  </w:r>
                </w:p>
              </w:tc>
            </w:tr>
            <w:tr w:rsidR="0075109B" w:rsidTr="0075109B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15517</w:t>
                  </w:r>
                </w:p>
              </w:tc>
            </w:tr>
          </w:tbl>
          <w:p w:rsidR="00506C0E" w:rsidRDefault="0075109B" w:rsidP="00506C0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Используя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данные указанные в таблице рассчитайте</w:t>
            </w:r>
            <w:proofErr w:type="gramEnd"/>
            <w:r>
              <w:rPr>
                <w:sz w:val="20"/>
                <w:szCs w:val="20"/>
              </w:rPr>
              <w:t xml:space="preserve"> ОВД (абсолютный прирост, темпы роста и темпы прироста) базисным и цепным способами за 1996-2000 года. Сделайте выводы.</w:t>
            </w:r>
          </w:p>
          <w:p w:rsidR="00D25EBA" w:rsidRDefault="00D25EBA" w:rsidP="00506C0E">
            <w:pPr>
              <w:spacing w:after="0" w:line="240" w:lineRule="auto"/>
              <w:rPr>
                <w:sz w:val="20"/>
                <w:szCs w:val="20"/>
              </w:rPr>
            </w:pPr>
            <w:r w:rsidRPr="00D25EBA">
              <w:rPr>
                <w:b/>
                <w:sz w:val="20"/>
                <w:szCs w:val="20"/>
              </w:rPr>
              <w:t>Задача 3</w:t>
            </w:r>
            <w:r w:rsidR="006D57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Определите объект наблюдения, единицу наблюдения, отчетную единицу, единицу измерения, место и время наблюдения при проведении следующих исследований:</w:t>
            </w:r>
          </w:p>
          <w:p w:rsidR="00D25EBA" w:rsidRDefault="00D25EBA" w:rsidP="00506C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Перепись населения;</w:t>
            </w:r>
          </w:p>
          <w:p w:rsidR="00D25EBA" w:rsidRDefault="00D25EBA" w:rsidP="00506C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материально – технического имущества;</w:t>
            </w:r>
          </w:p>
          <w:p w:rsidR="00D25EBA" w:rsidRPr="00D25EBA" w:rsidRDefault="00D25EBA" w:rsidP="007510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аварийности на дорогах города.</w:t>
            </w:r>
          </w:p>
        </w:tc>
      </w:tr>
      <w:tr w:rsidR="00DB4C1F" w:rsidRPr="00A7574D" w:rsidTr="00DD4B89">
        <w:trPr>
          <w:trHeight w:val="567"/>
        </w:trPr>
        <w:tc>
          <w:tcPr>
            <w:tcW w:w="1668" w:type="dxa"/>
          </w:tcPr>
          <w:p w:rsidR="00DB4C1F" w:rsidRDefault="00DB4C1F" w:rsidP="00DB4C1F">
            <w:pPr>
              <w:jc w:val="center"/>
              <w:rPr>
                <w:rFonts w:ascii="Times New Roman" w:hAnsi="Times New Roman" w:cs="Times New Roman"/>
              </w:rPr>
            </w:pPr>
            <w:r w:rsidRPr="008163BB">
              <w:rPr>
                <w:rFonts w:ascii="Times New Roman" w:hAnsi="Times New Roman" w:cs="Times New Roman"/>
                <w:b/>
              </w:rPr>
              <w:lastRenderedPageBreak/>
              <w:t>21</w:t>
            </w:r>
            <w:r>
              <w:rPr>
                <w:rFonts w:ascii="Times New Roman" w:hAnsi="Times New Roman" w:cs="Times New Roman"/>
              </w:rPr>
              <w:t>.04.2020</w:t>
            </w:r>
          </w:p>
          <w:p w:rsidR="00DB4C1F" w:rsidRPr="00B32CB3" w:rsidRDefault="00DB4C1F" w:rsidP="0061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4C1F" w:rsidRDefault="00DB4C1F" w:rsidP="00613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статистика</w:t>
            </w:r>
          </w:p>
        </w:tc>
        <w:tc>
          <w:tcPr>
            <w:tcW w:w="1151" w:type="dxa"/>
          </w:tcPr>
          <w:p w:rsidR="00DB4C1F" w:rsidRDefault="00DB4C1F" w:rsidP="000D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 1319,1419</w:t>
            </w:r>
          </w:p>
        </w:tc>
        <w:tc>
          <w:tcPr>
            <w:tcW w:w="4656" w:type="dxa"/>
          </w:tcPr>
          <w:p w:rsidR="00B774F1" w:rsidRDefault="00B774F1" w:rsidP="00B77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Уважаемые студенты решение задач отправить </w:t>
            </w:r>
            <w:r w:rsidRPr="007C6401">
              <w:rPr>
                <w:bCs/>
              </w:rPr>
              <w:t>на электронную почту</w:t>
            </w:r>
            <w:r>
              <w:rPr>
                <w:bCs/>
              </w:rPr>
              <w:t xml:space="preserve"> </w:t>
            </w:r>
          </w:p>
          <w:p w:rsidR="00B774F1" w:rsidRDefault="00310530" w:rsidP="00B774F1">
            <w:pPr>
              <w:spacing w:after="0" w:line="240" w:lineRule="auto"/>
            </w:pPr>
            <w:hyperlink r:id="rId6" w:history="1">
              <w:r w:rsidR="00B774F1" w:rsidRPr="00B40A04">
                <w:rPr>
                  <w:rStyle w:val="a4"/>
                  <w:bCs/>
                  <w:lang w:val="en-US"/>
                </w:rPr>
                <w:t>pekka</w:t>
              </w:r>
              <w:r w:rsidR="00B774F1" w:rsidRPr="00B40A04">
                <w:rPr>
                  <w:rStyle w:val="a4"/>
                  <w:bCs/>
                </w:rPr>
                <w:t>.</w:t>
              </w:r>
              <w:r w:rsidR="00B774F1" w:rsidRPr="00B40A04">
                <w:rPr>
                  <w:rStyle w:val="a4"/>
                  <w:bCs/>
                  <w:lang w:val="en-US"/>
                </w:rPr>
                <w:t>tomas</w:t>
              </w:r>
              <w:r w:rsidR="00B774F1" w:rsidRPr="00B40A04">
                <w:rPr>
                  <w:rStyle w:val="a4"/>
                  <w:bCs/>
                </w:rPr>
                <w:t>17@</w:t>
              </w:r>
              <w:r w:rsidR="00B774F1" w:rsidRPr="00B40A04">
                <w:rPr>
                  <w:rStyle w:val="a4"/>
                  <w:bCs/>
                  <w:lang w:val="en-US"/>
                </w:rPr>
                <w:t>yandex</w:t>
              </w:r>
              <w:r w:rsidR="00B774F1" w:rsidRPr="00844782">
                <w:rPr>
                  <w:rStyle w:val="a4"/>
                  <w:bCs/>
                </w:rPr>
                <w:t>.</w:t>
              </w:r>
              <w:r w:rsidR="00B774F1" w:rsidRPr="00B40A04">
                <w:rPr>
                  <w:rStyle w:val="a4"/>
                  <w:bCs/>
                  <w:lang w:val="en-US"/>
                </w:rPr>
                <w:t>ru</w:t>
              </w:r>
            </w:hyperlink>
            <w:r w:rsidR="00B774F1">
              <w:t xml:space="preserve"> </w:t>
            </w:r>
          </w:p>
          <w:p w:rsidR="00362D99" w:rsidRDefault="00362D99" w:rsidP="00362D9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Задание 1</w:t>
            </w:r>
            <w:r>
              <w:rPr>
                <w:rFonts w:ascii="Times New Roman" w:hAnsi="Times New Roman"/>
              </w:rPr>
              <w:t>. Исследовать латентную преступность по плану.</w:t>
            </w:r>
            <w:r>
              <w:rPr>
                <w:rFonts w:ascii="Times New Roman" w:hAnsi="Times New Roman"/>
                <w:b/>
                <w:bCs/>
              </w:rPr>
              <w:t xml:space="preserve"> План </w:t>
            </w:r>
            <w:r>
              <w:rPr>
                <w:rFonts w:ascii="Times New Roman" w:hAnsi="Times New Roman"/>
              </w:rPr>
              <w:t>исследования латентной преступности</w:t>
            </w:r>
          </w:p>
          <w:p w:rsidR="00362D99" w:rsidRDefault="00362D99" w:rsidP="00362D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Латентная преступность</w:t>
            </w:r>
          </w:p>
          <w:p w:rsidR="00362D99" w:rsidRDefault="00362D99" w:rsidP="00362D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Понятие латентной преступности</w:t>
            </w:r>
          </w:p>
          <w:p w:rsidR="00362D99" w:rsidRDefault="00362D99" w:rsidP="00362D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.3Виды латентной преступности</w:t>
            </w:r>
          </w:p>
          <w:p w:rsidR="00362D99" w:rsidRDefault="00362D99" w:rsidP="00362D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.4Причины латентной преступности</w:t>
            </w:r>
          </w:p>
          <w:p w:rsidR="00362D99" w:rsidRDefault="00362D99" w:rsidP="00362D9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5.Значение латентной преступности</w:t>
            </w:r>
          </w:p>
          <w:p w:rsidR="00362D99" w:rsidRDefault="00362D99" w:rsidP="00362D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2D99">
              <w:rPr>
                <w:sz w:val="20"/>
                <w:szCs w:val="20"/>
              </w:rPr>
              <w:t>Сделайте вывод о значение латентной преступности</w:t>
            </w:r>
            <w:r>
              <w:t>.</w:t>
            </w:r>
          </w:p>
          <w:p w:rsidR="00EF78F1" w:rsidRDefault="00EF78F1" w:rsidP="00EF78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2. </w:t>
            </w:r>
            <w:r>
              <w:rPr>
                <w:sz w:val="20"/>
                <w:szCs w:val="20"/>
              </w:rPr>
              <w:t>Имеются следующие данные о сроках лишения свободы 60 заключенных:</w:t>
            </w:r>
          </w:p>
          <w:p w:rsidR="00EF78F1" w:rsidRDefault="00EF78F1" w:rsidP="00EF7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5 4 2 1 6 3 4 3 2 </w:t>
            </w:r>
            <w:proofErr w:type="spellStart"/>
            <w:r>
              <w:rPr>
                <w:sz w:val="20"/>
                <w:szCs w:val="20"/>
              </w:rPr>
              <w:t>2</w:t>
            </w:r>
            <w:proofErr w:type="spellEnd"/>
          </w:p>
          <w:p w:rsidR="00EF78F1" w:rsidRDefault="00EF78F1" w:rsidP="00EF7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5 6 4 3 10 5 4 1 2 3</w:t>
            </w:r>
          </w:p>
          <w:p w:rsidR="00EF78F1" w:rsidRDefault="00EF78F1" w:rsidP="00EF7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3 4 1 6 5 3 4 3 5 12</w:t>
            </w:r>
          </w:p>
          <w:p w:rsidR="00EF78F1" w:rsidRDefault="00EF78F1" w:rsidP="00EF7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4 3 2 4 6 4 </w:t>
            </w:r>
            <w:proofErr w:type="spellStart"/>
            <w:r>
              <w:rPr>
                <w:sz w:val="20"/>
                <w:szCs w:val="20"/>
              </w:rPr>
              <w:t>4</w:t>
            </w:r>
            <w:proofErr w:type="spellEnd"/>
            <w:r>
              <w:rPr>
                <w:sz w:val="20"/>
                <w:szCs w:val="20"/>
              </w:rPr>
              <w:t xml:space="preserve"> 3 1 5</w:t>
            </w:r>
          </w:p>
          <w:p w:rsidR="00EF78F1" w:rsidRDefault="00EF78F1" w:rsidP="00EF7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4 3 12 6 7 3 4 5 </w:t>
            </w:r>
            <w:proofErr w:type="spellStart"/>
            <w:r>
              <w:rPr>
                <w:sz w:val="20"/>
                <w:szCs w:val="20"/>
              </w:rPr>
              <w:t>5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EF78F1" w:rsidRDefault="00EF78F1" w:rsidP="00EF7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3</w:t>
            </w:r>
            <w:proofErr w:type="spellEnd"/>
            <w:r>
              <w:rPr>
                <w:sz w:val="20"/>
                <w:szCs w:val="20"/>
              </w:rPr>
              <w:t xml:space="preserve"> 4 5 6 2 4 3 10 2</w:t>
            </w:r>
          </w:p>
          <w:p w:rsidR="00EF78F1" w:rsidRDefault="00EF78F1" w:rsidP="00EF7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Постройте:</w:t>
            </w:r>
          </w:p>
          <w:p w:rsidR="00EF78F1" w:rsidRDefault="00EF78F1" w:rsidP="00EF7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1)ряд распределения по срокам лишения свободы; разделив на 2 группы с равными интервалами;</w:t>
            </w:r>
          </w:p>
          <w:p w:rsidR="00DB4C1F" w:rsidRDefault="00EF78F1" w:rsidP="00EF7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2)ряд распределения по срокам лишения свободы, выделив в нем три группы: до трех лет, от трех лет до пяти и свыше пяти лет.</w:t>
            </w:r>
          </w:p>
          <w:p w:rsidR="005E62EC" w:rsidRDefault="000B7229" w:rsidP="005E62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3</w:t>
            </w:r>
            <w:r w:rsidR="005E62EC">
              <w:rPr>
                <w:b/>
                <w:sz w:val="20"/>
                <w:szCs w:val="20"/>
              </w:rPr>
              <w:t>.</w:t>
            </w:r>
            <w:r w:rsidR="005E62EC">
              <w:rPr>
                <w:color w:val="FF0000"/>
                <w:sz w:val="20"/>
                <w:szCs w:val="20"/>
              </w:rPr>
              <w:t xml:space="preserve"> </w:t>
            </w:r>
            <w:r w:rsidR="005E62EC">
              <w:rPr>
                <w:sz w:val="20"/>
                <w:szCs w:val="20"/>
              </w:rPr>
              <w:t>По официальным статистическим данным, абсолютные показатели по убийствам в США за период с 1980 по 2000 годы выглядят следующим образом:</w:t>
            </w:r>
          </w:p>
          <w:p w:rsidR="005E62EC" w:rsidRPr="005E62EC" w:rsidRDefault="005E62EC" w:rsidP="005E62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убий</w:t>
            </w:r>
            <w:proofErr w:type="gramStart"/>
            <w:r>
              <w:rPr>
                <w:b/>
                <w:sz w:val="20"/>
                <w:szCs w:val="20"/>
              </w:rPr>
              <w:t>ств в СШ</w:t>
            </w:r>
            <w:proofErr w:type="gramEnd"/>
            <w:r>
              <w:rPr>
                <w:b/>
                <w:sz w:val="20"/>
                <w:szCs w:val="20"/>
              </w:rPr>
              <w:t>А за 1980-2000 гг.</w:t>
            </w: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78"/>
              <w:gridCol w:w="1276"/>
            </w:tblGrid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Количество убийств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23040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22520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21010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1983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19310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18690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18980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20610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20680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21500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23440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24700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23760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24530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23330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21610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19650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18210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1998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16914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1999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15522</w:t>
                  </w:r>
                </w:p>
              </w:tc>
            </w:tr>
            <w:tr w:rsidR="005E62EC" w:rsidTr="005E62EC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E62EC" w:rsidRDefault="005E62EC" w:rsidP="005E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15517</w:t>
                  </w:r>
                </w:p>
              </w:tc>
            </w:tr>
          </w:tbl>
          <w:p w:rsidR="005E62EC" w:rsidRPr="005E62EC" w:rsidRDefault="005E62EC" w:rsidP="005E62E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Используя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данные указанные в таблице рассчитайте</w:t>
            </w:r>
            <w:proofErr w:type="gramEnd"/>
            <w:r>
              <w:rPr>
                <w:sz w:val="20"/>
                <w:szCs w:val="20"/>
              </w:rPr>
              <w:t xml:space="preserve"> ОВД (абсолютный прирост, темпы роста и темпы прироста) базисным и цепным способами за 1996-2000 года. Сделайте выводы.</w:t>
            </w:r>
          </w:p>
        </w:tc>
      </w:tr>
      <w:tr w:rsidR="007C6401" w:rsidRPr="00DD4B89" w:rsidTr="00F4572C">
        <w:trPr>
          <w:trHeight w:val="713"/>
        </w:trPr>
        <w:tc>
          <w:tcPr>
            <w:tcW w:w="1668" w:type="dxa"/>
            <w:tcBorders>
              <w:bottom w:val="nil"/>
            </w:tcBorders>
          </w:tcPr>
          <w:p w:rsidR="007C6401" w:rsidRPr="00DD4B89" w:rsidRDefault="007C6401" w:rsidP="00DD4B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63BB">
              <w:rPr>
                <w:rFonts w:cs="Times New Roman"/>
                <w:b/>
                <w:sz w:val="20"/>
                <w:szCs w:val="20"/>
              </w:rPr>
              <w:lastRenderedPageBreak/>
              <w:t>24.</w:t>
            </w:r>
            <w:r w:rsidRPr="00DD4B89">
              <w:rPr>
                <w:rFonts w:cs="Times New Roman"/>
                <w:sz w:val="20"/>
                <w:szCs w:val="20"/>
              </w:rPr>
              <w:t>04. 2020</w:t>
            </w:r>
          </w:p>
        </w:tc>
        <w:tc>
          <w:tcPr>
            <w:tcW w:w="1701" w:type="dxa"/>
            <w:tcBorders>
              <w:bottom w:val="nil"/>
            </w:tcBorders>
          </w:tcPr>
          <w:p w:rsidR="007C6401" w:rsidRPr="00DD4B89" w:rsidRDefault="007C6401" w:rsidP="00DD4B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4B89">
              <w:rPr>
                <w:rFonts w:cs="Times New Roman"/>
                <w:sz w:val="20"/>
                <w:szCs w:val="20"/>
              </w:rPr>
              <w:t>Правовая статистика</w:t>
            </w:r>
          </w:p>
        </w:tc>
        <w:tc>
          <w:tcPr>
            <w:tcW w:w="1151" w:type="dxa"/>
            <w:tcBorders>
              <w:bottom w:val="nil"/>
            </w:tcBorders>
          </w:tcPr>
          <w:p w:rsidR="007C6401" w:rsidRPr="00DD4B89" w:rsidRDefault="007C6401" w:rsidP="00DD4B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4B89">
              <w:rPr>
                <w:rFonts w:cs="Times New Roman"/>
                <w:sz w:val="20"/>
                <w:szCs w:val="20"/>
              </w:rPr>
              <w:t>ПД 4118,4218</w:t>
            </w:r>
          </w:p>
          <w:p w:rsidR="007C6401" w:rsidRPr="00DD4B89" w:rsidRDefault="007C6401" w:rsidP="00DD4B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56" w:type="dxa"/>
            <w:tcBorders>
              <w:bottom w:val="nil"/>
            </w:tcBorders>
          </w:tcPr>
          <w:p w:rsidR="007C6401" w:rsidRPr="00DD4B89" w:rsidRDefault="008F16BE" w:rsidP="00DD4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Уважаемы студенты в</w:t>
            </w:r>
            <w:r w:rsidR="007C6401" w:rsidRPr="00DD4B89">
              <w:rPr>
                <w:bCs/>
                <w:sz w:val="20"/>
                <w:szCs w:val="20"/>
              </w:rPr>
              <w:t xml:space="preserve">ыполнить тест </w:t>
            </w:r>
          </w:p>
          <w:p w:rsidR="007C6401" w:rsidRPr="00DD4B89" w:rsidRDefault="007C6401" w:rsidP="00DD4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D4B89">
              <w:rPr>
                <w:bCs/>
                <w:sz w:val="20"/>
                <w:szCs w:val="20"/>
              </w:rPr>
              <w:t xml:space="preserve">Переслать ответы на электронную почту </w:t>
            </w:r>
          </w:p>
          <w:p w:rsidR="00DD4B89" w:rsidRPr="00DD4B89" w:rsidRDefault="00310530" w:rsidP="00DD4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hyperlink r:id="rId7" w:history="1">
              <w:r w:rsidR="007C6401" w:rsidRPr="00DD4B89">
                <w:rPr>
                  <w:rStyle w:val="a4"/>
                  <w:bCs/>
                  <w:sz w:val="20"/>
                  <w:szCs w:val="20"/>
                  <w:lang w:val="en-US"/>
                </w:rPr>
                <w:t>pekka</w:t>
              </w:r>
              <w:r w:rsidR="007C6401" w:rsidRPr="00DD4B89">
                <w:rPr>
                  <w:rStyle w:val="a4"/>
                  <w:bCs/>
                  <w:sz w:val="20"/>
                  <w:szCs w:val="20"/>
                </w:rPr>
                <w:t>.</w:t>
              </w:r>
              <w:r w:rsidR="007C6401" w:rsidRPr="00DD4B89">
                <w:rPr>
                  <w:rStyle w:val="a4"/>
                  <w:bCs/>
                  <w:sz w:val="20"/>
                  <w:szCs w:val="20"/>
                  <w:lang w:val="en-US"/>
                </w:rPr>
                <w:t>tomas</w:t>
              </w:r>
              <w:r w:rsidR="007C6401" w:rsidRPr="00DD4B89">
                <w:rPr>
                  <w:rStyle w:val="a4"/>
                  <w:bCs/>
                  <w:sz w:val="20"/>
                  <w:szCs w:val="20"/>
                </w:rPr>
                <w:t>17@</w:t>
              </w:r>
              <w:r w:rsidR="007C6401" w:rsidRPr="00DD4B89">
                <w:rPr>
                  <w:rStyle w:val="a4"/>
                  <w:bCs/>
                  <w:sz w:val="20"/>
                  <w:szCs w:val="20"/>
                  <w:lang w:val="en-US"/>
                </w:rPr>
                <w:t>yandex</w:t>
              </w:r>
              <w:r w:rsidR="007C6401" w:rsidRPr="00DD4B89">
                <w:rPr>
                  <w:rStyle w:val="a4"/>
                  <w:bCs/>
                  <w:sz w:val="20"/>
                  <w:szCs w:val="20"/>
                </w:rPr>
                <w:t>.</w:t>
              </w:r>
              <w:r w:rsidR="007C6401" w:rsidRPr="00DD4B89">
                <w:rPr>
                  <w:rStyle w:val="a4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7C6401" w:rsidRPr="00DD4B8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D4B89" w:rsidRPr="00DD4B89" w:rsidTr="00F4572C">
        <w:trPr>
          <w:trHeight w:hRule="exact" w:val="102"/>
        </w:trPr>
        <w:tc>
          <w:tcPr>
            <w:tcW w:w="9176" w:type="dxa"/>
            <w:gridSpan w:val="4"/>
            <w:tcBorders>
              <w:top w:val="nil"/>
            </w:tcBorders>
          </w:tcPr>
          <w:p w:rsidR="00F4572C" w:rsidRPr="00DD4B89" w:rsidRDefault="00F4572C" w:rsidP="00F4572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rFonts w:asciiTheme="minorHAnsi" w:hAnsiTheme="minorHAnsi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:rsidR="00DD4B89" w:rsidRPr="00F4572C" w:rsidRDefault="00DD4B89" w:rsidP="00F4572C"/>
        </w:tc>
      </w:tr>
    </w:tbl>
    <w:p w:rsidR="00EC7556" w:rsidRDefault="004C419C" w:rsidP="00DD4B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Приложение Тест по правовой  статистике</w:t>
      </w:r>
    </w:p>
    <w:p w:rsidR="008163BB" w:rsidRPr="00DD4B89" w:rsidRDefault="008163BB" w:rsidP="008163BB">
      <w:pPr>
        <w:spacing w:after="0" w:line="240" w:lineRule="auto"/>
        <w:jc w:val="center"/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DD4B89">
        <w:rPr>
          <w:rFonts w:eastAsia="Times New Roman"/>
          <w:b/>
          <w:bCs/>
          <w:sz w:val="20"/>
          <w:szCs w:val="20"/>
          <w:lang w:eastAsia="ru-RU"/>
        </w:rPr>
        <w:t xml:space="preserve">Тест 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1. Термин «правовая статистика» впервые был введен: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Аристотелем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 xml:space="preserve">2. </w:t>
      </w:r>
      <w:proofErr w:type="spellStart"/>
      <w:r w:rsidRPr="00DD4B89">
        <w:rPr>
          <w:rFonts w:asciiTheme="minorHAnsi" w:hAnsiTheme="minorHAnsi"/>
          <w:color w:val="444444"/>
          <w:sz w:val="20"/>
          <w:szCs w:val="20"/>
        </w:rPr>
        <w:t>Г.Ахенвалем</w:t>
      </w:r>
      <w:proofErr w:type="spellEnd"/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С.С.Остроумовым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С.Г.Струмилиным.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2. Основоположником русской судебной статистики является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1. А.Н. Радищев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>2. В.Н. Татищев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М.В. Ломоносов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К.И. Арсеньев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3. В какой части правовой статистики излагаются вопросы практического анализа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преступлений, гражданских правонарушений и исков, административных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правонарушений, а также статистического исследования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оперативности, качества и эффективности работы правоохранительной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системы?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В Общей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2. В Особенной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>3. В Специальной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В Дополнительной.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4. На каком этапе исследования выполняют вычисления и изучают обобщающие показатели: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На этапе статистического наблюдения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На этапе сводки и группировки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На этапе статистического анализа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>4. На этапе определения статистических показателей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lastRenderedPageBreak/>
        <w:t>5. Основными свойствами статистической информации являются</w:t>
      </w:r>
      <w:proofErr w:type="gramStart"/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 xml:space="preserve"> :</w:t>
      </w:r>
      <w:proofErr w:type="gramEnd"/>
      <w:r w:rsidRPr="00DD4B89">
        <w:rPr>
          <w:rFonts w:asciiTheme="minorHAnsi" w:hAnsiTheme="minorHAnsi"/>
          <w:color w:val="444444"/>
          <w:sz w:val="20"/>
          <w:szCs w:val="20"/>
        </w:rPr>
        <w:br/>
        <w:t>1. объективность и достоверность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полнота и точность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актуальность и полезность.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массовость и стабильность.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6. Наблюдение за изменением социально-демографических характеристик преступности относится к: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1. текущим наблюдениям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прерывным наблюдениям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периодическим наблюдениям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единовременным наблюдениям.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7. Наблюдение, при котором учету подлежит только отдельные группы и виды преступлений, правонарушений из всех их совокупности, называется: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Сплошным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 xml:space="preserve">2. </w:t>
      </w:r>
      <w:proofErr w:type="spellStart"/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Несплошным</w:t>
      </w:r>
      <w:proofErr w:type="spellEnd"/>
      <w:r w:rsidRPr="00DD4B89">
        <w:rPr>
          <w:rStyle w:val="apple-converted-space"/>
          <w:rFonts w:asciiTheme="minorHAnsi" w:hAnsiTheme="minorHAnsi"/>
          <w:b/>
          <w:bCs/>
          <w:color w:val="444444"/>
          <w:sz w:val="20"/>
          <w:szCs w:val="20"/>
          <w:bdr w:val="none" w:sz="0" w:space="0" w:color="auto" w:frame="1"/>
        </w:rPr>
        <w:t> 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>3. Единовременным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Текущим.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8. К какому виду наблюдений относится наблюдение основного массива.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К сплошному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К выборочному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К монографическому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 xml:space="preserve">4. К </w:t>
      </w:r>
      <w:proofErr w:type="spellStart"/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несплошному</w:t>
      </w:r>
      <w:proofErr w:type="spellEnd"/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9. В правовой статистике специально уполномоченным лицом на основе личного осмотра, подсчета или измерения изучаемых признаков осуществляется: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1. Непосредственное наблюдение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Документальный способ наблюдения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Способ опроса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Верны ответы 2 и 3.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10. Экспедиционный способ статистического наблюдения – это: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Почтовый опрос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Интернет-опрос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Устный опрос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 xml:space="preserve">4. </w:t>
      </w:r>
      <w:proofErr w:type="spellStart"/>
      <w:r w:rsidRPr="00DD4B89">
        <w:rPr>
          <w:rFonts w:asciiTheme="minorHAnsi" w:hAnsiTheme="minorHAnsi"/>
          <w:color w:val="444444"/>
          <w:sz w:val="20"/>
          <w:szCs w:val="20"/>
        </w:rPr>
        <w:t>Саморегистрация</w:t>
      </w:r>
      <w:proofErr w:type="spellEnd"/>
      <w:r w:rsidRPr="00DD4B89">
        <w:rPr>
          <w:rFonts w:asciiTheme="minorHAnsi" w:hAnsiTheme="minorHAnsi"/>
          <w:color w:val="444444"/>
          <w:sz w:val="20"/>
          <w:szCs w:val="20"/>
        </w:rPr>
        <w:t>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11. Носителем признаков, подлежащих учету, является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1. единица совокупности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>2. единица наблюдения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статистический формуляр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статистический показатель.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12. Ошибки репрезентативности: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 xml:space="preserve">1. встречаются как при сплошном, так и при </w:t>
      </w:r>
      <w:proofErr w:type="spellStart"/>
      <w:r w:rsidRPr="00DD4B89">
        <w:rPr>
          <w:rFonts w:asciiTheme="minorHAnsi" w:hAnsiTheme="minorHAnsi"/>
          <w:color w:val="444444"/>
          <w:sz w:val="20"/>
          <w:szCs w:val="20"/>
        </w:rPr>
        <w:t>несплошном</w:t>
      </w:r>
      <w:proofErr w:type="spellEnd"/>
      <w:r w:rsidRPr="00DD4B89">
        <w:rPr>
          <w:rFonts w:asciiTheme="minorHAnsi" w:hAnsiTheme="minorHAnsi"/>
          <w:color w:val="444444"/>
          <w:sz w:val="20"/>
          <w:szCs w:val="20"/>
        </w:rPr>
        <w:t xml:space="preserve"> наблюдении.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могут быть случайными и систематическими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возникают по вине лиц, которые вполне сознательно дают неверные сведения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 xml:space="preserve">4. могут возникнуть только при </w:t>
      </w:r>
      <w:proofErr w:type="spellStart"/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несплошном</w:t>
      </w:r>
      <w:proofErr w:type="spellEnd"/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 xml:space="preserve"> наблюдении.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13. Арифметический контроль: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выясняет, на все ли вопросы в формулярном бланке даны ответы.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позволяет путем логического сопоставления ответов на отдельные вопросы программы наблюдения выяснить допущенные ошибки.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основан на проверке взаимосвязанных показателей, отраженных в формуляре статистического наблюдения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>4. сопоставляет ответы между собой.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14. Что из перечисленного относится к объектам уголовно-правовой статистики: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правоотношения, которые получили свое разрешение в арбитраже или подтверждаются в порядке нотариального производства;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2. преступление, преступник, наказание;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>3. истец, ответчик;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меры административной ответственности, применяемые к нарушителям.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15. Какая статистическая карточка (или документ первичного учета) используется для обеспечения формирования государственных и ведомственных статистических показателей для отражения движения уголовного дела?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форма № 1;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lastRenderedPageBreak/>
        <w:t>2. форма № 2;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форма № 3;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форма № 5.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16. В судах документами первичного учета являются: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учетно-статистическая карточка на уголовное дело;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учетно-статистическая карточка на гражданское дело;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учетно-статистическая карточка на исполнительное производство.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4. Все вышеперечисленное</w:t>
      </w: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17. По степени латентности кража, мошенничество относятся к следующей категории преступлений: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минимально латентные;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2. средней латентности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максимально латентные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абсолютно не латентные.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 xml:space="preserve">18. </w:t>
      </w:r>
      <w:proofErr w:type="gramStart"/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Статистическая сводка – это: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1. научно организованная обработка материалов наблюдения, включающая систематизацию, группировку данных, составление таблиц, подсчет групповых и общих итогов, расчет производных показателей (средних, относительных величин).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сведение воедино материалов статистического наблюдения и получение обобщающих статистических показателей, характеризующих сущность социально-экономических явлений или процессов, отражающих определенные статистические закономерности.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процесс разделения сложного массового явления на однородные группы по каким-либо существенным признакам</w:t>
      </w:r>
      <w:proofErr w:type="gramEnd"/>
      <w:r w:rsidRPr="00DD4B89">
        <w:rPr>
          <w:rFonts w:asciiTheme="minorHAnsi" w:hAnsiTheme="minorHAnsi"/>
          <w:color w:val="444444"/>
          <w:sz w:val="20"/>
          <w:szCs w:val="20"/>
        </w:rPr>
        <w:t xml:space="preserve"> с целью выделения типов явлений, изучения структуры и анализа их состояния, развития и взаимосвязей.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упорядоченное распределение наблюдаемой статистической совокупности на отдельные группы по конкретному варьирующему признаку.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19. Программа статистической сводки НЕ включает в себя следующий этап: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 xml:space="preserve">1. выбор </w:t>
      </w:r>
      <w:proofErr w:type="spellStart"/>
      <w:r w:rsidRPr="00DD4B89">
        <w:rPr>
          <w:rFonts w:asciiTheme="minorHAnsi" w:hAnsiTheme="minorHAnsi"/>
          <w:color w:val="444444"/>
          <w:sz w:val="20"/>
          <w:szCs w:val="20"/>
        </w:rPr>
        <w:t>группировочных</w:t>
      </w:r>
      <w:proofErr w:type="spellEnd"/>
      <w:r w:rsidRPr="00DD4B89">
        <w:rPr>
          <w:rFonts w:asciiTheme="minorHAnsi" w:hAnsiTheme="minorHAnsi"/>
          <w:color w:val="444444"/>
          <w:sz w:val="20"/>
          <w:szCs w:val="20"/>
        </w:rPr>
        <w:t xml:space="preserve"> признаков;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2. определение вида наблюдения;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>3. разработка системы статистических показателей для характеристики групп и объекта в целом;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разработка макетов статистических таблиц для представления результатов сводки.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 xml:space="preserve">20. При </w:t>
      </w:r>
      <w:proofErr w:type="gramStart"/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использовании</w:t>
      </w:r>
      <w:proofErr w:type="gramEnd"/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 xml:space="preserve"> какого вида сводки обобщение собранных сведений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производится на местах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При сложной сводке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При сводке в широком понимании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При централизованной сводке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4. При децентрализованной сводке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21. Способ научной обработки первичных статистических сведений, включающий в себя группировку исследуемых явлений, получение системы показателей для характеристики типичных групп и подгрупп, подсчет групповых и общих итогов, табличное и графическое оформление статистических показателей, — это: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простая сводка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2. сложная сводка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централизованная сводка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децентрализованная сводка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22. Признак, положенный в основание группировки, называется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группированным признаком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основанием группировки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оба ответа верны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нет верного ответа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 xml:space="preserve">23. Если </w:t>
      </w:r>
      <w:proofErr w:type="spellStart"/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группировочный</w:t>
      </w:r>
      <w:proofErr w:type="spellEnd"/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 xml:space="preserve"> признак представлен в виде подгрупп, то это группировка: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1. Комбинационная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Простая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Аналитическая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Структурная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24. Задачу выявления и характеристики социально-экономических процессов путем разделения качественно разнородной совокупности на классы, однородные группы единиц в соответствии с правилами научной группировки выполняет: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Аналитическая группировка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Структурная группировка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lastRenderedPageBreak/>
        <w:t>3. Типологическая группировка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>4. Все ответы верны.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25. Число групп ограничено количеством разновидностей признака при группировке: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по количественным признакам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2. по атрибутивным признакам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>3. верны ответы 1 и 2.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число групп при группировке не ограничено.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26. Если количественные признаки могут непрерывно меняться и принимать в определенных пределах любое целое 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дробное значение, то это признаки: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прерывные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дискретные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непрерывные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постоянные.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27. Интервалы, у которых обозначена только одна граница, а верхний или нижний пределы исследуемой статистической совокупности отсутствуют – это: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равные интервалы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неравные интервалы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закрытые интервалы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4. открытые интервалы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28. Гистограмма — это: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график прерывистого варьирования, представляющий собой ломаную кривую.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2. способ графического изображения интервальных распределений вариант при непрерывном варьировании признака.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график накопленных частот, полученных последовательным суммированием всех частот вариационного ряд.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график, при построении которого на оси абсцисс наносятся серединные значения интервалов, а на оси ординат — накопленные частоты.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29. Величина, выражающая количественную меру качественно однородных социально-экономических, правовых явлений или процессов либо их составляющих элементов (отдельных частей, групп) – это: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1. статистический обобщающий показатель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абсолютный обобщающий показатель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относительный обобщающий показатель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средний обобщающий показатель.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30. Именованными числами являются: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средние обобщающие показатели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2. абсолютные обобщающие показатели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относительные обобщающие показатели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все обобщающие показатели.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31. Какие единицы измерения используются для характеристики объема продукции, товарооборота, величины национального дохода, доходов населения, ущерба, налагаемых штрафов.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Демографические единицы измерения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Трудовые величины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Натуральные единицы измерения,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4. Стоимостные (денежные) единицы измерения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32. Относительные показатели, характеризующие изменение явлений во времени – это: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Относительные величины структуры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Относительные величины интенсивности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Относительные величины динамики</w:t>
      </w:r>
      <w:r w:rsidRPr="00DD4B89">
        <w:rPr>
          <w:rStyle w:val="apple-converted-space"/>
          <w:rFonts w:asciiTheme="minorHAnsi" w:hAnsiTheme="minorHAnsi"/>
          <w:b/>
          <w:bCs/>
          <w:color w:val="444444"/>
          <w:sz w:val="20"/>
          <w:szCs w:val="20"/>
          <w:bdr w:val="none" w:sz="0" w:space="0" w:color="auto" w:frame="1"/>
        </w:rPr>
        <w:t> 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Относительные величины сравнения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33. Что из перечисленного относится преимущественно количественным характеристикам преступности?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1. Уровень преступности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Уголовно-правовая наказуемость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Территориальное распределение преступности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Латентность преступности.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34. Отношение показателя уровня преступности к предшествующему значению того же показателя — это: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Коэффициент преступности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Индекс преступной активности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lastRenderedPageBreak/>
        <w:t>3. Темп роста преступности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Темп прироста преступности.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35. Таблицы, в которых статистическая совокупность расчленяется на отдельные группы по какому-либо одному признаку, причем каждая из групп может быть охарактеризована рядом показателей, называются: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простыми таблицами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перечневыми таблицами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групповыми таблицами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комбинационными таблицами.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 xml:space="preserve">36. </w:t>
      </w:r>
      <w:proofErr w:type="gramStart"/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Экспликация – это: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линия, на которую нанесены деления, отвечающие определенным числам.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условная величина отрезка шкалы, отвечающая определенной числовой единице.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словесное описание графика, включающее название, отражающее его содержание, цифровые данные, характеризующие масштабные шкалы и пояснения условных обозначений</w:t>
      </w: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совокупность линий, фигур, точек, которыми изображены статистические данные.</w:t>
      </w:r>
      <w:proofErr w:type="gramEnd"/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37. Графики поверхностей распределения исследуемых объектов — это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Точечные графики.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Линейные графики.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Объемные графики</w:t>
      </w: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.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Диаграммы.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38. Величина, представляющая собой частное от деления суммы индивидуальных значений признаков на их количество, — это: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Средняя гармоническая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2. Средняя арифметическая</w:t>
      </w:r>
      <w:r w:rsidRPr="00DD4B89">
        <w:rPr>
          <w:rStyle w:val="apple-converted-space"/>
          <w:rFonts w:asciiTheme="minorHAnsi" w:hAnsiTheme="minorHAnsi"/>
          <w:b/>
          <w:bCs/>
          <w:color w:val="444444"/>
          <w:sz w:val="20"/>
          <w:szCs w:val="20"/>
          <w:bdr w:val="none" w:sz="0" w:space="0" w:color="auto" w:frame="1"/>
        </w:rPr>
        <w:t> 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3. Средняя геометрическая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 xml:space="preserve">4. Средняя </w:t>
      </w:r>
      <w:proofErr w:type="spellStart"/>
      <w:r w:rsidRPr="00DD4B89">
        <w:rPr>
          <w:rFonts w:asciiTheme="minorHAnsi" w:hAnsiTheme="minorHAnsi"/>
          <w:color w:val="444444"/>
          <w:sz w:val="20"/>
          <w:szCs w:val="20"/>
        </w:rPr>
        <w:t>квадратическая</w:t>
      </w:r>
      <w:proofErr w:type="spellEnd"/>
      <w:r w:rsidRPr="00DD4B89">
        <w:rPr>
          <w:rFonts w:asciiTheme="minorHAnsi" w:hAnsiTheme="minorHAnsi"/>
          <w:color w:val="444444"/>
          <w:sz w:val="20"/>
          <w:szCs w:val="20"/>
        </w:rPr>
        <w:t>.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39. К показателям вариации НЕ относятся: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Показатели структуры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2. Показатели формы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3. Показатели качества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Показатели размера</w:t>
      </w:r>
    </w:p>
    <w:p w:rsidR="008163BB" w:rsidRPr="00DD4B89" w:rsidRDefault="008163BB" w:rsidP="008163B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D4B89">
        <w:rPr>
          <w:rStyle w:val="a9"/>
          <w:rFonts w:asciiTheme="minorHAnsi" w:hAnsiTheme="minorHAnsi"/>
          <w:color w:val="444444"/>
          <w:sz w:val="20"/>
          <w:szCs w:val="20"/>
          <w:bdr w:val="none" w:sz="0" w:space="0" w:color="auto" w:frame="1"/>
        </w:rPr>
        <w:t>40. Отбор единиц наблюдения в случайном порядке методом жеребьевки предполагает: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1. Типическая выборка</w:t>
      </w:r>
      <w:r w:rsidRPr="00DD4B89">
        <w:rPr>
          <w:rFonts w:asciiTheme="minorHAnsi" w:hAnsiTheme="minorHAnsi"/>
          <w:color w:val="444444"/>
          <w:sz w:val="20"/>
          <w:szCs w:val="20"/>
        </w:rPr>
        <w:br/>
      </w:r>
      <w:r w:rsidRPr="00DD4B89">
        <w:rPr>
          <w:rStyle w:val="a9"/>
          <w:rFonts w:asciiTheme="minorHAnsi" w:hAnsiTheme="minorHAnsi"/>
          <w:b w:val="0"/>
          <w:color w:val="444444"/>
          <w:sz w:val="20"/>
          <w:szCs w:val="20"/>
          <w:bdr w:val="none" w:sz="0" w:space="0" w:color="auto" w:frame="1"/>
        </w:rPr>
        <w:t>2. Собственно случайная выборка</w:t>
      </w:r>
      <w:r w:rsidRPr="00DD4B89">
        <w:rPr>
          <w:rStyle w:val="apple-converted-space"/>
          <w:rFonts w:asciiTheme="minorHAnsi" w:hAnsiTheme="minorHAnsi"/>
          <w:b/>
          <w:bCs/>
          <w:color w:val="444444"/>
          <w:sz w:val="20"/>
          <w:szCs w:val="20"/>
          <w:bdr w:val="none" w:sz="0" w:space="0" w:color="auto" w:frame="1"/>
        </w:rPr>
        <w:t> </w:t>
      </w:r>
      <w:r w:rsidRPr="00DD4B89">
        <w:rPr>
          <w:rFonts w:asciiTheme="minorHAnsi" w:hAnsiTheme="minorHAnsi"/>
          <w:b/>
          <w:color w:val="444444"/>
          <w:sz w:val="20"/>
          <w:szCs w:val="20"/>
        </w:rPr>
        <w:br/>
      </w:r>
      <w:r w:rsidRPr="00DD4B89">
        <w:rPr>
          <w:rFonts w:asciiTheme="minorHAnsi" w:hAnsiTheme="minorHAnsi"/>
          <w:color w:val="444444"/>
          <w:sz w:val="20"/>
          <w:szCs w:val="20"/>
        </w:rPr>
        <w:t>3. Механическая выборка</w:t>
      </w:r>
      <w:r w:rsidRPr="00DD4B89">
        <w:rPr>
          <w:rFonts w:asciiTheme="minorHAnsi" w:hAnsiTheme="minorHAnsi"/>
          <w:color w:val="444444"/>
          <w:sz w:val="20"/>
          <w:szCs w:val="20"/>
        </w:rPr>
        <w:br/>
        <w:t>4. Гнездовая выборка</w:t>
      </w:r>
    </w:p>
    <w:p w:rsidR="008163BB" w:rsidRPr="00DD4B89" w:rsidRDefault="008163BB" w:rsidP="008163BB">
      <w:pPr>
        <w:spacing w:after="0" w:line="240" w:lineRule="auto"/>
        <w:rPr>
          <w:sz w:val="20"/>
          <w:szCs w:val="20"/>
        </w:rPr>
      </w:pPr>
    </w:p>
    <w:p w:rsidR="008163BB" w:rsidRPr="00DD4B89" w:rsidRDefault="008163BB" w:rsidP="008163BB">
      <w:pPr>
        <w:pStyle w:val="1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8163BB" w:rsidRPr="00DD4B89" w:rsidRDefault="008163BB" w:rsidP="00DD4B89">
      <w:pPr>
        <w:spacing w:after="0" w:line="240" w:lineRule="auto"/>
        <w:rPr>
          <w:sz w:val="20"/>
          <w:szCs w:val="20"/>
        </w:rPr>
      </w:pPr>
    </w:p>
    <w:sectPr w:rsidR="008163BB" w:rsidRPr="00DD4B89" w:rsidSect="00EC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43391702"/>
    <w:multiLevelType w:val="hybridMultilevel"/>
    <w:tmpl w:val="A76666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16A"/>
    <w:rsid w:val="000B7229"/>
    <w:rsid w:val="000D16EE"/>
    <w:rsid w:val="000D716A"/>
    <w:rsid w:val="00142192"/>
    <w:rsid w:val="001E553A"/>
    <w:rsid w:val="002C3786"/>
    <w:rsid w:val="00310530"/>
    <w:rsid w:val="00332682"/>
    <w:rsid w:val="00362D99"/>
    <w:rsid w:val="003F7D5C"/>
    <w:rsid w:val="0046391F"/>
    <w:rsid w:val="004A4738"/>
    <w:rsid w:val="004C419C"/>
    <w:rsid w:val="00506C0E"/>
    <w:rsid w:val="005E62EC"/>
    <w:rsid w:val="006D57EC"/>
    <w:rsid w:val="0075109B"/>
    <w:rsid w:val="007846AF"/>
    <w:rsid w:val="007C6401"/>
    <w:rsid w:val="008163BB"/>
    <w:rsid w:val="00844782"/>
    <w:rsid w:val="008E2B14"/>
    <w:rsid w:val="008F16BE"/>
    <w:rsid w:val="00AD38F9"/>
    <w:rsid w:val="00B774F1"/>
    <w:rsid w:val="00C16C56"/>
    <w:rsid w:val="00C25BDC"/>
    <w:rsid w:val="00C30EAB"/>
    <w:rsid w:val="00C43497"/>
    <w:rsid w:val="00C94168"/>
    <w:rsid w:val="00D17F2D"/>
    <w:rsid w:val="00D25EBA"/>
    <w:rsid w:val="00DB4C1F"/>
    <w:rsid w:val="00DD4B89"/>
    <w:rsid w:val="00EC7556"/>
    <w:rsid w:val="00EF78F1"/>
    <w:rsid w:val="00F4572C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6401"/>
    <w:rPr>
      <w:color w:val="0000FF" w:themeColor="hyperlink"/>
      <w:u w:val="single"/>
    </w:rPr>
  </w:style>
  <w:style w:type="paragraph" w:styleId="a5">
    <w:name w:val="Plain Text"/>
    <w:basedOn w:val="a"/>
    <w:link w:val="a6"/>
    <w:semiHidden/>
    <w:unhideWhenUsed/>
    <w:rsid w:val="00362D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362D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62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DD4B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D4B89"/>
  </w:style>
  <w:style w:type="character" w:styleId="a9">
    <w:name w:val="Strong"/>
    <w:basedOn w:val="a0"/>
    <w:uiPriority w:val="22"/>
    <w:qFormat/>
    <w:rsid w:val="00DD4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kka.tomas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ka.tomas17@yandex.ru" TargetMode="External"/><Relationship Id="rId5" Type="http://schemas.openxmlformats.org/officeDocument/2006/relationships/hyperlink" Target="mailto:pekka.tomas1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2020-04-09T08:33:00Z</dcterms:created>
  <dcterms:modified xsi:type="dcterms:W3CDTF">2020-04-19T11:48:00Z</dcterms:modified>
</cp:coreProperties>
</file>